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A4501F">
        <w:rPr>
          <w:b/>
          <w:sz w:val="22"/>
          <w:szCs w:val="22"/>
          <w:u w:val="single"/>
        </w:rPr>
        <w:t>273</w:t>
      </w:r>
      <w:r>
        <w:rPr>
          <w:b/>
          <w:sz w:val="22"/>
          <w:szCs w:val="22"/>
          <w:u w:val="single"/>
        </w:rPr>
        <w:t>- 2019-SP/MŠ_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INŠTRUMENTARIJ </w:t>
      </w:r>
      <w:r w:rsidR="00A4501F">
        <w:rPr>
          <w:b/>
          <w:sz w:val="22"/>
          <w:szCs w:val="22"/>
        </w:rPr>
        <w:t xml:space="preserve"> </w:t>
      </w:r>
      <w:r w:rsidR="00A4501F" w:rsidRPr="00A4501F">
        <w:rPr>
          <w:sz w:val="22"/>
          <w:szCs w:val="22"/>
        </w:rPr>
        <w:t xml:space="preserve">kot </w:t>
      </w:r>
      <w:proofErr w:type="spellStart"/>
      <w:r w:rsidR="00A4501F" w:rsidRPr="00A4501F">
        <w:rPr>
          <w:sz w:val="22"/>
          <w:szCs w:val="22"/>
        </w:rPr>
        <w:t>npr</w:t>
      </w:r>
      <w:proofErr w:type="spellEnd"/>
      <w:r w:rsidR="00A4501F" w:rsidRPr="00A4501F">
        <w:rPr>
          <w:sz w:val="22"/>
          <w:szCs w:val="22"/>
        </w:rPr>
        <w:t>:</w:t>
      </w:r>
    </w:p>
    <w:p w:rsidR="00A4501F" w:rsidRDefault="00A4501F" w:rsidP="00CD57D7">
      <w:pPr>
        <w:jc w:val="both"/>
        <w:rPr>
          <w:b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E440AD" w:rsidTr="00A4501F">
        <w:tc>
          <w:tcPr>
            <w:tcW w:w="2265" w:type="dxa"/>
            <w:shd w:val="clear" w:color="auto" w:fill="D0CECE" w:themeFill="background2" w:themeFillShade="E6"/>
          </w:tcPr>
          <w:p w:rsidR="00E440AD" w:rsidRDefault="00E440AD" w:rsidP="00CD57D7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Zap</w:t>
            </w:r>
            <w:proofErr w:type="spellEnd"/>
            <w:r>
              <w:rPr>
                <w:b/>
                <w:sz w:val="22"/>
                <w:szCs w:val="22"/>
              </w:rPr>
              <w:t xml:space="preserve">. </w:t>
            </w:r>
            <w:r w:rsidR="00A4501F">
              <w:rPr>
                <w:b/>
                <w:sz w:val="22"/>
                <w:szCs w:val="22"/>
              </w:rPr>
              <w:t>š</w:t>
            </w:r>
            <w:r>
              <w:rPr>
                <w:b/>
                <w:sz w:val="22"/>
                <w:szCs w:val="22"/>
              </w:rPr>
              <w:t>t</w:t>
            </w:r>
            <w:r w:rsidR="00A4501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265" w:type="dxa"/>
            <w:shd w:val="clear" w:color="auto" w:fill="D0CECE" w:themeFill="background2" w:themeFillShade="E6"/>
          </w:tcPr>
          <w:p w:rsidR="00E440AD" w:rsidRDefault="00A4501F" w:rsidP="00CD57D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artikel</w:t>
            </w:r>
          </w:p>
        </w:tc>
        <w:tc>
          <w:tcPr>
            <w:tcW w:w="2265" w:type="dxa"/>
            <w:shd w:val="clear" w:color="auto" w:fill="D0CECE" w:themeFill="background2" w:themeFillShade="E6"/>
          </w:tcPr>
          <w:p w:rsidR="00E440AD" w:rsidRDefault="00A4501F" w:rsidP="00CD57D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koda</w:t>
            </w:r>
          </w:p>
        </w:tc>
        <w:tc>
          <w:tcPr>
            <w:tcW w:w="2265" w:type="dxa"/>
            <w:shd w:val="clear" w:color="auto" w:fill="D0CECE" w:themeFill="background2" w:themeFillShade="E6"/>
          </w:tcPr>
          <w:p w:rsidR="00E440AD" w:rsidRDefault="00A4501F" w:rsidP="00CD57D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Količina</w:t>
            </w:r>
          </w:p>
        </w:tc>
      </w:tr>
      <w:tr w:rsidR="00E440AD" w:rsidTr="00E440AD">
        <w:tc>
          <w:tcPr>
            <w:tcW w:w="2265" w:type="dxa"/>
          </w:tcPr>
          <w:p w:rsidR="00E440AD" w:rsidRPr="00A4501F" w:rsidRDefault="00E440AD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1</w:t>
            </w:r>
          </w:p>
        </w:tc>
        <w:tc>
          <w:tcPr>
            <w:tcW w:w="2265" w:type="dxa"/>
          </w:tcPr>
          <w:p w:rsidR="00E440AD" w:rsidRPr="00A4501F" w:rsidRDefault="00E440AD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RAZPATORIJ</w:t>
            </w:r>
          </w:p>
        </w:tc>
        <w:tc>
          <w:tcPr>
            <w:tcW w:w="2265" w:type="dxa"/>
          </w:tcPr>
          <w:p w:rsidR="00E440AD" w:rsidRPr="00A4501F" w:rsidRDefault="00A4501F" w:rsidP="00CD57D7">
            <w:pPr>
              <w:jc w:val="both"/>
              <w:rPr>
                <w:sz w:val="22"/>
                <w:szCs w:val="22"/>
              </w:rPr>
            </w:pPr>
            <w:proofErr w:type="spellStart"/>
            <w:r w:rsidRPr="00A4501F">
              <w:rPr>
                <w:sz w:val="22"/>
                <w:szCs w:val="22"/>
              </w:rPr>
              <w:t>Aesculap</w:t>
            </w:r>
            <w:proofErr w:type="spellEnd"/>
            <w:r w:rsidRPr="00A4501F">
              <w:rPr>
                <w:sz w:val="22"/>
                <w:szCs w:val="22"/>
              </w:rPr>
              <w:t xml:space="preserve">  OL 3143</w:t>
            </w:r>
          </w:p>
        </w:tc>
        <w:tc>
          <w:tcPr>
            <w:tcW w:w="2265" w:type="dxa"/>
          </w:tcPr>
          <w:p w:rsidR="00E440AD" w:rsidRPr="00A4501F" w:rsidRDefault="00A4501F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2</w:t>
            </w:r>
          </w:p>
        </w:tc>
      </w:tr>
      <w:tr w:rsidR="00E440AD" w:rsidTr="00E440AD">
        <w:tc>
          <w:tcPr>
            <w:tcW w:w="2265" w:type="dxa"/>
          </w:tcPr>
          <w:p w:rsidR="00E440AD" w:rsidRPr="00A4501F" w:rsidRDefault="00E440AD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2</w:t>
            </w:r>
          </w:p>
        </w:tc>
        <w:tc>
          <w:tcPr>
            <w:tcW w:w="2265" w:type="dxa"/>
          </w:tcPr>
          <w:p w:rsidR="00E440AD" w:rsidRPr="00A4501F" w:rsidRDefault="00E440AD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RAZPATORIJ</w:t>
            </w:r>
          </w:p>
        </w:tc>
        <w:tc>
          <w:tcPr>
            <w:tcW w:w="2265" w:type="dxa"/>
          </w:tcPr>
          <w:p w:rsidR="00E440AD" w:rsidRPr="00A4501F" w:rsidRDefault="00A4501F" w:rsidP="00CD57D7">
            <w:pPr>
              <w:jc w:val="both"/>
              <w:rPr>
                <w:sz w:val="22"/>
                <w:szCs w:val="22"/>
              </w:rPr>
            </w:pPr>
            <w:proofErr w:type="spellStart"/>
            <w:r w:rsidRPr="00A4501F">
              <w:rPr>
                <w:sz w:val="22"/>
                <w:szCs w:val="22"/>
              </w:rPr>
              <w:t>Aesculap</w:t>
            </w:r>
            <w:proofErr w:type="spellEnd"/>
            <w:r w:rsidRPr="00A4501F">
              <w:rPr>
                <w:sz w:val="22"/>
                <w:szCs w:val="22"/>
              </w:rPr>
              <w:t xml:space="preserve">  DO5473</w:t>
            </w:r>
          </w:p>
        </w:tc>
        <w:tc>
          <w:tcPr>
            <w:tcW w:w="2265" w:type="dxa"/>
          </w:tcPr>
          <w:p w:rsidR="00E440AD" w:rsidRPr="00A4501F" w:rsidRDefault="00A4501F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2</w:t>
            </w:r>
          </w:p>
        </w:tc>
      </w:tr>
      <w:tr w:rsidR="00E440AD" w:rsidTr="00E440AD">
        <w:tc>
          <w:tcPr>
            <w:tcW w:w="2265" w:type="dxa"/>
          </w:tcPr>
          <w:p w:rsidR="00E440AD" w:rsidRPr="00A4501F" w:rsidRDefault="00E440AD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3</w:t>
            </w:r>
          </w:p>
        </w:tc>
        <w:tc>
          <w:tcPr>
            <w:tcW w:w="2265" w:type="dxa"/>
          </w:tcPr>
          <w:p w:rsidR="00E440AD" w:rsidRPr="00A4501F" w:rsidRDefault="00E440AD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RAZPATORIJ</w:t>
            </w:r>
          </w:p>
        </w:tc>
        <w:tc>
          <w:tcPr>
            <w:tcW w:w="2265" w:type="dxa"/>
          </w:tcPr>
          <w:p w:rsidR="00E440AD" w:rsidRPr="00A4501F" w:rsidRDefault="00A4501F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Link 10-1472</w:t>
            </w:r>
          </w:p>
        </w:tc>
        <w:tc>
          <w:tcPr>
            <w:tcW w:w="2265" w:type="dxa"/>
          </w:tcPr>
          <w:p w:rsidR="00E440AD" w:rsidRPr="00A4501F" w:rsidRDefault="00A4501F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2</w:t>
            </w:r>
          </w:p>
        </w:tc>
      </w:tr>
      <w:tr w:rsidR="00E440AD" w:rsidTr="00E440AD">
        <w:tc>
          <w:tcPr>
            <w:tcW w:w="2265" w:type="dxa"/>
          </w:tcPr>
          <w:p w:rsidR="00E440AD" w:rsidRPr="00A4501F" w:rsidRDefault="00E440AD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4</w:t>
            </w:r>
          </w:p>
        </w:tc>
        <w:tc>
          <w:tcPr>
            <w:tcW w:w="2265" w:type="dxa"/>
          </w:tcPr>
          <w:p w:rsidR="00E440AD" w:rsidRPr="00A4501F" w:rsidRDefault="00E440AD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MERILEC GLOBINE</w:t>
            </w:r>
          </w:p>
        </w:tc>
        <w:tc>
          <w:tcPr>
            <w:tcW w:w="2265" w:type="dxa"/>
          </w:tcPr>
          <w:p w:rsidR="00E440AD" w:rsidRPr="00A4501F" w:rsidRDefault="00A4501F" w:rsidP="00CD57D7">
            <w:pPr>
              <w:jc w:val="both"/>
              <w:rPr>
                <w:sz w:val="22"/>
                <w:szCs w:val="22"/>
              </w:rPr>
            </w:pPr>
            <w:proofErr w:type="spellStart"/>
            <w:r w:rsidRPr="00A4501F">
              <w:rPr>
                <w:sz w:val="22"/>
                <w:szCs w:val="22"/>
              </w:rPr>
              <w:t>Synthes</w:t>
            </w:r>
            <w:proofErr w:type="spellEnd"/>
            <w:r w:rsidRPr="00A4501F">
              <w:rPr>
                <w:sz w:val="22"/>
                <w:szCs w:val="22"/>
              </w:rPr>
              <w:t xml:space="preserve"> 319.100</w:t>
            </w:r>
          </w:p>
        </w:tc>
        <w:tc>
          <w:tcPr>
            <w:tcW w:w="2265" w:type="dxa"/>
          </w:tcPr>
          <w:p w:rsidR="00E440AD" w:rsidRPr="00A4501F" w:rsidRDefault="00A4501F" w:rsidP="00CD57D7">
            <w:pPr>
              <w:jc w:val="both"/>
              <w:rPr>
                <w:sz w:val="22"/>
                <w:szCs w:val="22"/>
              </w:rPr>
            </w:pPr>
            <w:r w:rsidRPr="00A4501F">
              <w:rPr>
                <w:sz w:val="22"/>
                <w:szCs w:val="22"/>
              </w:rPr>
              <w:t>1</w:t>
            </w:r>
          </w:p>
        </w:tc>
      </w:tr>
    </w:tbl>
    <w:p w:rsidR="00CD57D7" w:rsidRDefault="00CD57D7" w:rsidP="00CD57D7">
      <w:pPr>
        <w:jc w:val="both"/>
      </w:pPr>
      <w:r>
        <w:t xml:space="preserve"> </w:t>
      </w:r>
    </w:p>
    <w:p w:rsidR="00CD57D7" w:rsidRDefault="00CD57D7" w:rsidP="008B70EC">
      <w:pPr>
        <w:jc w:val="both"/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D15E17" w:rsidRPr="00A856AC">
        <w:rPr>
          <w:bCs/>
        </w:rPr>
        <w:t>Naročnik je v Specifikacijah zahtev navedel tip opreme izključno z namenom, da se določi zahtevana raven kakovosti. V ponudbi lahko ponudite tudi opremo drugih proizvajalcev, vendar</w:t>
      </w:r>
      <w:r w:rsidR="00D15E17" w:rsidRPr="00A856AC">
        <w:t xml:space="preserve"> mora biti le ta tehnično najmanj enakovredna.</w:t>
      </w:r>
    </w:p>
    <w:p w:rsidR="00CD57D7" w:rsidRDefault="00CD57D7" w:rsidP="008B70EC">
      <w:pPr>
        <w:jc w:val="both"/>
        <w:rPr>
          <w:b/>
        </w:rPr>
      </w:pPr>
    </w:p>
    <w:p w:rsidR="00CD57D7" w:rsidRDefault="00CD57D7" w:rsidP="008B70EC">
      <w:pPr>
        <w:jc w:val="both"/>
      </w:pPr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t>Rok za plačilo je 60 dni od prejema računa.</w:t>
      </w:r>
    </w:p>
    <w:p w:rsidR="00CD57D7" w:rsidRDefault="00CD57D7" w:rsidP="008B70EC">
      <w:pPr>
        <w:jc w:val="both"/>
        <w:rPr>
          <w:u w:val="single"/>
          <w:lang w:eastAsia="zh-CN"/>
        </w:rPr>
      </w:pPr>
    </w:p>
    <w:p w:rsidR="00CD57D7" w:rsidRDefault="00CD57D7" w:rsidP="008B70EC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t>Kontaktna oseba s strani naročnika ;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rPr>
          <w:u w:val="single"/>
        </w:rPr>
        <w:t xml:space="preserve">- Stanislava Pahole,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090C29" w:rsidRPr="00090C29" w:rsidRDefault="00A4501F" w:rsidP="00090C29">
      <w:hyperlink r:id="rId6" w:history="1">
        <w:r w:rsidR="00090C29" w:rsidRPr="00090C29">
          <w:rPr>
            <w:color w:val="0563C1" w:themeColor="hyperlink"/>
            <w:u w:val="single"/>
          </w:rPr>
          <w:t>Nabava1@sb-celje.si</w:t>
        </w:r>
      </w:hyperlink>
    </w:p>
    <w:p w:rsidR="00CD57D7" w:rsidRDefault="00CD57D7" w:rsidP="00CD57D7">
      <w:r>
        <w:t>z oznako EN_</w:t>
      </w:r>
      <w:r w:rsidR="00A4501F">
        <w:rPr>
          <w:b/>
        </w:rPr>
        <w:t xml:space="preserve"> Inštrumentarij</w:t>
      </w:r>
      <w:bookmarkStart w:id="0" w:name="_GoBack"/>
      <w:bookmarkEnd w:id="0"/>
      <w:r w:rsidR="00A4501F">
        <w:rPr>
          <w:b/>
        </w:rPr>
        <w:t>_273</w:t>
      </w:r>
      <w:r w:rsidR="00D15E17">
        <w:rPr>
          <w:b/>
        </w:rPr>
        <w:t>_2019 do najkasneje 03.07</w:t>
      </w:r>
      <w:r>
        <w:rPr>
          <w:b/>
        </w:rPr>
        <w:t>.2019 do 12ure.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576FD"/>
    <w:multiLevelType w:val="hybridMultilevel"/>
    <w:tmpl w:val="DE7AA578"/>
    <w:lvl w:ilvl="0" w:tplc="88D82E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7D7"/>
    <w:rsid w:val="00043579"/>
    <w:rsid w:val="00090C29"/>
    <w:rsid w:val="002A3D47"/>
    <w:rsid w:val="008B70EC"/>
    <w:rsid w:val="00A4501F"/>
    <w:rsid w:val="00CD57D7"/>
    <w:rsid w:val="00D15E17"/>
    <w:rsid w:val="00D47774"/>
    <w:rsid w:val="00E4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3989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D15E17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40A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40AD"/>
    <w:rPr>
      <w:rFonts w:ascii="Segoe UI" w:eastAsia="Times New Roman" w:hAnsi="Segoe UI" w:cs="Segoe UI"/>
      <w:sz w:val="18"/>
      <w:szCs w:val="18"/>
      <w:lang w:eastAsia="sl-SI"/>
    </w:rPr>
  </w:style>
  <w:style w:type="table" w:styleId="Tabelamrea">
    <w:name w:val="Table Grid"/>
    <w:basedOn w:val="Navadnatabela"/>
    <w:uiPriority w:val="39"/>
    <w:rsid w:val="00E44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Slavica Pahole</cp:lastModifiedBy>
  <cp:revision>2</cp:revision>
  <cp:lastPrinted>2019-06-28T12:05:00Z</cp:lastPrinted>
  <dcterms:created xsi:type="dcterms:W3CDTF">2019-06-28T12:24:00Z</dcterms:created>
  <dcterms:modified xsi:type="dcterms:W3CDTF">2019-06-28T12:24:00Z</dcterms:modified>
</cp:coreProperties>
</file>